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>de forma abreviada sobre o(s)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Caracterização da origem local do(s)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das características do(s) produto(s) qualidade ou género(s) alimentício(s), do segmento do mercado  e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</w:t>
      </w:r>
      <w:bookmarkStart w:id="0" w:name="_GoBack"/>
      <w:bookmarkEnd w:id="0"/>
      <w:r w:rsidRPr="003F623F">
        <w:rPr>
          <w:rFonts w:ascii="Verdana" w:hAnsi="Verdana" w:cs="Arial"/>
          <w:sz w:val="22"/>
          <w:szCs w:val="22"/>
        </w:rPr>
        <w:t xml:space="preserve">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F8" w:rsidRDefault="000F1BF8" w:rsidP="00F06FBC">
      <w:pPr>
        <w:spacing w:before="0" w:after="0"/>
      </w:pPr>
      <w:r>
        <w:separator/>
      </w:r>
    </w:p>
  </w:endnote>
  <w:endnote w:type="continuationSeparator" w:id="0">
    <w:p w:rsidR="000F1BF8" w:rsidRDefault="000F1BF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8212D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662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175021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75021" w:rsidRPr="00175021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F8" w:rsidRDefault="000F1BF8" w:rsidP="00F06FBC">
      <w:pPr>
        <w:spacing w:before="0" w:after="0"/>
      </w:pPr>
      <w:r>
        <w:separator/>
      </w:r>
    </w:p>
  </w:footnote>
  <w:footnote w:type="continuationSeparator" w:id="0">
    <w:p w:rsidR="000F1BF8" w:rsidRDefault="000F1BF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8212D7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6" type="#_x0000_t32" style="position:absolute;left:0;text-align:left;margin-left:-38.3pt;margin-top:30.5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F1BF8"/>
    <w:rsid w:val="00115C77"/>
    <w:rsid w:val="001200B9"/>
    <w:rsid w:val="00162C78"/>
    <w:rsid w:val="001747F0"/>
    <w:rsid w:val="00175021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77AF9"/>
    <w:rsid w:val="00682557"/>
    <w:rsid w:val="00687A08"/>
    <w:rsid w:val="006D34DB"/>
    <w:rsid w:val="00746613"/>
    <w:rsid w:val="007826A5"/>
    <w:rsid w:val="00790023"/>
    <w:rsid w:val="008212D7"/>
    <w:rsid w:val="008D64EF"/>
    <w:rsid w:val="009248A2"/>
    <w:rsid w:val="0093018B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8494-B1B6-4C08-ABEC-1B0981A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dcterms:created xsi:type="dcterms:W3CDTF">2017-05-26T15:07:00Z</dcterms:created>
  <dcterms:modified xsi:type="dcterms:W3CDTF">2017-05-26T15:07:00Z</dcterms:modified>
</cp:coreProperties>
</file>